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67"/>
        <w:gridCol w:w="5539"/>
      </w:tblGrid>
      <w:tr w:rsidR="00F82493">
        <w:tc>
          <w:tcPr>
            <w:tcW w:w="5067" w:type="dxa"/>
            <w:shd w:val="clear" w:color="auto" w:fill="E1F0FF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  <w:bookmarkStart w:id="0" w:name="_GoBack"/>
            <w:bookmarkEnd w:id="0"/>
          </w:p>
          <w:p w:rsidR="00F82493" w:rsidRDefault="00FA3E0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ECOLE :</w:t>
            </w:r>
          </w:p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</w:tc>
        <w:tc>
          <w:tcPr>
            <w:tcW w:w="5538" w:type="dxa"/>
            <w:shd w:val="clear" w:color="auto" w:fill="E1F0FF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  <w:p w:rsidR="00F82493" w:rsidRDefault="00FA3E0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Demande émanant du conseil de maîtres / de cycle (II-III), réuni le : </w:t>
            </w:r>
          </w:p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</w:tc>
      </w:tr>
    </w:tbl>
    <w:p w:rsidR="00F82493" w:rsidRDefault="00F82493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A3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ELEVE</w:t>
      </w:r>
    </w:p>
    <w:p w:rsidR="00F82493" w:rsidRDefault="00FA3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Nom : ………………………….  Prénom : ……………………………. Date de naissance : ………………………………..</w:t>
      </w:r>
    </w:p>
    <w:p w:rsidR="00F82493" w:rsidRDefault="00FA3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Classe actuelle : ……………</w:t>
      </w:r>
    </w:p>
    <w:p w:rsidR="00F82493" w:rsidRDefault="00F82493">
      <w:pPr>
        <w:rPr>
          <w:rFonts w:ascii="Arial" w:eastAsia="Arial Unicode MS" w:hAnsi="Arial" w:cs="Arial"/>
          <w:b/>
          <w:sz w:val="20"/>
          <w:szCs w:val="20"/>
        </w:rPr>
      </w:pPr>
    </w:p>
    <w:p w:rsidR="00F82493" w:rsidRDefault="00FA3E01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CURSUS SCOLAIRE</w:t>
      </w:r>
    </w:p>
    <w:tbl>
      <w:tblPr>
        <w:tblStyle w:val="Grilledutableau"/>
        <w:tblW w:w="10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52"/>
        <w:gridCol w:w="2647"/>
        <w:gridCol w:w="2656"/>
        <w:gridCol w:w="2651"/>
      </w:tblGrid>
      <w:tr w:rsidR="00F82493">
        <w:trPr>
          <w:trHeight w:val="454"/>
        </w:trPr>
        <w:tc>
          <w:tcPr>
            <w:tcW w:w="2651" w:type="dxa"/>
            <w:shd w:val="clear" w:color="auto" w:fill="E1F0FF"/>
            <w:vAlign w:val="center"/>
          </w:tcPr>
          <w:p w:rsidR="00F82493" w:rsidRDefault="00FA3E0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647" w:type="dxa"/>
            <w:shd w:val="clear" w:color="auto" w:fill="E1F0FF"/>
            <w:vAlign w:val="center"/>
          </w:tcPr>
          <w:p w:rsidR="00F82493" w:rsidRDefault="00FA3E0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ANNEE SCOLAIRE</w:t>
            </w:r>
          </w:p>
        </w:tc>
        <w:tc>
          <w:tcPr>
            <w:tcW w:w="2656" w:type="dxa"/>
            <w:shd w:val="clear" w:color="auto" w:fill="E1F0FF"/>
            <w:vAlign w:val="center"/>
          </w:tcPr>
          <w:p w:rsidR="00F82493" w:rsidRDefault="00FA3E0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ECOLE</w:t>
            </w:r>
          </w:p>
        </w:tc>
        <w:tc>
          <w:tcPr>
            <w:tcW w:w="2651" w:type="dxa"/>
            <w:shd w:val="clear" w:color="auto" w:fill="E1F0FF"/>
            <w:vAlign w:val="center"/>
          </w:tcPr>
          <w:p w:rsidR="00F82493" w:rsidRDefault="00FA3E0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ENSEIGNANT(E)</w:t>
            </w:r>
          </w:p>
        </w:tc>
      </w:tr>
      <w:tr w:rsidR="00F82493">
        <w:trPr>
          <w:trHeight w:val="284"/>
        </w:trPr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2493">
        <w:trPr>
          <w:trHeight w:val="284"/>
        </w:trPr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2493">
        <w:trPr>
          <w:trHeight w:val="284"/>
        </w:trPr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82493" w:rsidRDefault="00F8249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A3E01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DIALOGUE AVEC LA FAMILLE</w:t>
      </w:r>
    </w:p>
    <w:p w:rsidR="00F82493" w:rsidRDefault="00FA3E01">
      <w:pPr>
        <w:pStyle w:val="Paragraphedeliste"/>
        <w:numPr>
          <w:ilvl w:val="0"/>
          <w:numId w:val="1"/>
        </w:numPr>
      </w:pPr>
      <w:r>
        <w:rPr>
          <w:rFonts w:ascii="Arial" w:eastAsia="Arial Unicode MS" w:hAnsi="Arial" w:cs="Arial"/>
          <w:sz w:val="20"/>
          <w:szCs w:val="20"/>
        </w:rPr>
        <w:t>La famille est informée de la situation de l’élève et de l’éventualité d’un passage anticipé:</w:t>
      </w:r>
    </w:p>
    <w:p w:rsidR="00F82493" w:rsidRDefault="00FA3E01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" w:eastAsia="Arial Unicode MS" w:hAnsi="Arial" w:cs="Arial"/>
          <w:sz w:val="20"/>
          <w:szCs w:val="20"/>
        </w:rPr>
        <w:t xml:space="preserve"> oui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non </w:t>
      </w:r>
    </w:p>
    <w:p w:rsidR="00F82493" w:rsidRDefault="00F82493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</w:p>
    <w:p w:rsidR="00F82493" w:rsidRDefault="00FA3E01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 famille y est favorable (échanges / dialogue)</w:t>
      </w:r>
    </w:p>
    <w:p w:rsidR="00F82493" w:rsidRDefault="00FA3E01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" w:eastAsia="Arial Unicode MS" w:hAnsi="Arial" w:cs="Arial"/>
          <w:sz w:val="20"/>
          <w:szCs w:val="20"/>
        </w:rPr>
        <w:t xml:space="preserve"> oui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non </w:t>
      </w:r>
    </w:p>
    <w:p w:rsidR="00F82493" w:rsidRDefault="00FA3E01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PIECES A JOINDRE OBLIGATOIREMENT A CE DOSSIER</w:t>
      </w:r>
    </w:p>
    <w:p w:rsidR="00F82493" w:rsidRDefault="00FA3E01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Page 2 de ce présent dossier complétée par le conseil de maîtres / de cycle</w:t>
      </w:r>
      <w:r>
        <w:rPr>
          <w:rFonts w:ascii="Arial" w:eastAsia="Calibri" w:hAnsi="Arial" w:cs="Arial"/>
          <w:sz w:val="28"/>
          <w:szCs w:val="28"/>
        </w:rPr>
        <w:t xml:space="preserve">. </w:t>
      </w:r>
    </w:p>
    <w:p w:rsidR="00F82493" w:rsidRDefault="00F82493">
      <w:pPr>
        <w:pStyle w:val="Paragraphedeliste"/>
        <w:ind w:left="1080"/>
        <w:rPr>
          <w:rFonts w:ascii="Wingdings" w:eastAsia="Wingdings" w:hAnsi="Wingdings" w:cs="Wingdings"/>
          <w:sz w:val="28"/>
          <w:szCs w:val="28"/>
        </w:rPr>
      </w:pPr>
    </w:p>
    <w:p w:rsidR="00F82493" w:rsidRDefault="00FA3E01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F82493" w:rsidRDefault="00FA3E01">
      <w:pPr>
        <w:pStyle w:val="Paragraphedeliste"/>
        <w:ind w:left="1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 joindre en dehors du renseignement de ce dossier :  </w:t>
      </w:r>
    </w:p>
    <w:p w:rsidR="00F82493" w:rsidRDefault="00FA3E01">
      <w:pPr>
        <w:pStyle w:val="Paragraphedeliste"/>
        <w:ind w:left="1080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Ces pièces vous seront restituées. </w:t>
      </w:r>
    </w:p>
    <w:p w:rsidR="00F82493" w:rsidRDefault="00FA3E01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Copie des bilans d’évaluation (livret scolaire) de l’année en cours et de </w:t>
      </w:r>
      <w:r>
        <w:rPr>
          <w:rFonts w:ascii="Arial" w:eastAsia="Calibri" w:hAnsi="Arial" w:cs="Arial"/>
          <w:sz w:val="20"/>
          <w:szCs w:val="20"/>
        </w:rPr>
        <w:t>l’attestation du palier 1 et 2 (livret scolaire unique).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F82493" w:rsidRDefault="00FA3E01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Productions scolaires de l’élève (quelques documents significatifs et récents).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F82493" w:rsidRDefault="00F82493">
      <w:pPr>
        <w:pStyle w:val="Paragraphedeliste"/>
        <w:rPr>
          <w:rFonts w:ascii="Wingdings" w:eastAsia="Wingdings" w:hAnsi="Wingdings" w:cs="Wingdings"/>
          <w:sz w:val="28"/>
          <w:szCs w:val="28"/>
        </w:rPr>
      </w:pPr>
    </w:p>
    <w:p w:rsidR="00F82493" w:rsidRDefault="00FA3E01">
      <w:pPr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lastRenderedPageBreak/>
        <w:t>NB : ce dossier doit être transmis au secrétariat de la circonscription.</w:t>
      </w:r>
    </w:p>
    <w:p w:rsidR="00F82493" w:rsidRDefault="00F82493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A3E01">
      <w:pPr>
        <w:pStyle w:val="Paragraphedeliste"/>
        <w:numPr>
          <w:ilvl w:val="0"/>
          <w:numId w:val="2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SITUATION DE L’ELEVE</w:t>
      </w:r>
    </w:p>
    <w:p w:rsidR="00F82493" w:rsidRDefault="00F82493">
      <w:pPr>
        <w:pStyle w:val="Sansinterligne"/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A3E01">
      <w:pPr>
        <w:pStyle w:val="Paragraphedeliste"/>
        <w:numPr>
          <w:ilvl w:val="1"/>
          <w:numId w:val="3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Synthèse des compé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>tences de l’élève</w:t>
      </w:r>
    </w:p>
    <w:p w:rsidR="00F82493" w:rsidRDefault="00F82493">
      <w:pPr>
        <w:pStyle w:val="Paragraphedeliste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A3E01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Dans le domaine de la maîtrise de la langue (orale, écrite, compréhension en lecture, maîtrise des règles en étude de la langue, production d’écrit…)</w:t>
      </w: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F82493" w:rsidRDefault="00FA3E01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Dans le domaine des mathématiques (numération, calculs, géométrie, résolution de </w:t>
      </w:r>
      <w:r>
        <w:rPr>
          <w:rFonts w:ascii="Arial" w:eastAsia="Arial Unicode MS" w:hAnsi="Arial" w:cs="Arial"/>
          <w:sz w:val="20"/>
          <w:szCs w:val="20"/>
        </w:rPr>
        <w:t>problèmes, grandeurs, mesures ….)</w:t>
      </w: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A3E01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Autres domaines ou disciplines</w:t>
      </w:r>
    </w:p>
    <w:p w:rsidR="00F82493" w:rsidRDefault="00F82493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82493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A3E01">
      <w:pPr>
        <w:pStyle w:val="Paragraphedeliste"/>
        <w:numPr>
          <w:ilvl w:val="1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Remarques concernant le comportement, la socialisation, l’attitude de l’élève </w:t>
      </w:r>
      <w:r>
        <w:rPr>
          <w:rFonts w:ascii="Arial" w:eastAsia="Arial Unicode MS" w:hAnsi="Arial" w:cs="Arial"/>
          <w:i/>
          <w:sz w:val="20"/>
          <w:szCs w:val="20"/>
        </w:rPr>
        <w:t>(</w:t>
      </w:r>
      <w:r>
        <w:rPr>
          <w:rFonts w:ascii="Arial" w:eastAsia="Arial Unicode MS" w:hAnsi="Arial" w:cs="Arial"/>
          <w:b/>
          <w:sz w:val="20"/>
          <w:szCs w:val="20"/>
        </w:rPr>
        <w:t xml:space="preserve">relations aux autres, sens du travail scolaire, </w:t>
      </w:r>
      <w:r>
        <w:rPr>
          <w:rFonts w:ascii="Arial" w:eastAsia="Arial Unicode MS" w:hAnsi="Arial" w:cs="Arial"/>
          <w:b/>
          <w:bCs/>
          <w:sz w:val="24"/>
          <w:szCs w:val="24"/>
          <w:u w:val="single"/>
        </w:rPr>
        <w:t>méthodologie et maturité</w:t>
      </w:r>
      <w:r>
        <w:rPr>
          <w:rFonts w:ascii="Arial" w:eastAsia="Arial Unicode MS" w:hAnsi="Arial" w:cs="Arial"/>
          <w:b/>
          <w:sz w:val="20"/>
          <w:szCs w:val="20"/>
        </w:rPr>
        <w:t>…)</w:t>
      </w: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82493">
      <w:pPr>
        <w:rPr>
          <w:rFonts w:ascii="Arial" w:eastAsia="Arial Unicode MS" w:hAnsi="Arial" w:cs="Arial"/>
          <w:sz w:val="20"/>
          <w:szCs w:val="20"/>
        </w:rPr>
      </w:pPr>
    </w:p>
    <w:p w:rsidR="00F82493" w:rsidRDefault="00FA3E01">
      <w:pPr>
        <w:pStyle w:val="Paragraphedeliste"/>
        <w:numPr>
          <w:ilvl w:val="0"/>
          <w:numId w:val="1"/>
        </w:num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Avis du RASED (indispensable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pour l’étude du dossier en commission )</w:t>
      </w:r>
    </w:p>
    <w:p w:rsidR="00F82493" w:rsidRDefault="00FA3E01">
      <w:pPr>
        <w:pStyle w:val="Paragraphedeliste"/>
        <w:numPr>
          <w:ilvl w:val="0"/>
          <w:numId w:val="1"/>
        </w:numPr>
      </w:pPr>
      <w:r>
        <w:rPr>
          <w:rFonts w:ascii="Arial" w:eastAsia="Arial Unicode MS" w:hAnsi="Arial" w:cs="Arial"/>
          <w:b/>
          <w:sz w:val="20"/>
          <w:szCs w:val="20"/>
        </w:rPr>
        <w:t xml:space="preserve"> Cet avis s’appuie  sur un bilan de compétences avancées réalisé par le maître E, et/ou un avis du psychologue scolaire.</w:t>
      </w:r>
    </w:p>
    <w:p w:rsidR="00F82493" w:rsidRDefault="00F82493">
      <w:pPr>
        <w:rPr>
          <w:rFonts w:ascii="Arial" w:eastAsia="Arial Unicode MS" w:hAnsi="Arial" w:cs="Arial"/>
          <w:b/>
          <w:sz w:val="20"/>
          <w:szCs w:val="20"/>
        </w:rPr>
      </w:pPr>
    </w:p>
    <w:p w:rsidR="00F82493" w:rsidRDefault="00F82493">
      <w:pPr>
        <w:pStyle w:val="Paragraphedeliste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82493" w:rsidRDefault="00F82493">
      <w:pPr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F82493" w:rsidRDefault="00F82493"/>
    <w:sectPr w:rsidR="00F82493">
      <w:headerReference w:type="default" r:id="rId8"/>
      <w:footerReference w:type="default" r:id="rId9"/>
      <w:pgSz w:w="11906" w:h="16838"/>
      <w:pgMar w:top="720" w:right="720" w:bottom="720" w:left="720" w:header="283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01" w:rsidRDefault="00FA3E01">
      <w:pPr>
        <w:spacing w:after="0" w:line="240" w:lineRule="auto"/>
      </w:pPr>
      <w:r>
        <w:separator/>
      </w:r>
    </w:p>
  </w:endnote>
  <w:endnote w:type="continuationSeparator" w:id="0">
    <w:p w:rsidR="00FA3E01" w:rsidRDefault="00F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eelawadee">
    <w:altName w:val="Bahnschrift Light"/>
    <w:panose1 w:val="020B0502040204020203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93" w:rsidRDefault="00FA3E0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3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645910" cy="339725"/>
              <wp:effectExtent l="0" t="0" r="0" b="0"/>
              <wp:wrapSquare wrapText="bothSides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4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706"/>
                            <w:gridCol w:w="1044"/>
                            <w:gridCol w:w="4716"/>
                          </w:tblGrid>
                          <w:tr w:rsidR="00F82493">
                            <w:trPr>
                              <w:trHeight w:val="151"/>
                            </w:trPr>
                            <w:tc>
                              <w:tcPr>
                                <w:tcW w:w="4706" w:type="dxa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F82493" w:rsidRDefault="00F82493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1" w:name="__UnoMark__264_2007196553"/>
                                <w:bookmarkEnd w:id="1"/>
                              </w:p>
                            </w:tc>
                            <w:tc>
                              <w:tcPr>
                                <w:tcW w:w="1044" w:type="dxa"/>
                                <w:vMerge w:val="restart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F82493" w:rsidRDefault="00FA3E01">
                                <w:pPr>
                                  <w:pStyle w:val="Sansinterligne"/>
                                </w:pPr>
                                <w:bookmarkStart w:id="2" w:name="__UnoMark__265_2007196553"/>
                                <w:bookmarkEnd w:id="2"/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Page </w:t>
                                </w:r>
                                <w:bookmarkStart w:id="3" w:name="__UnoMark__266_2007196553"/>
                                <w:bookmarkEnd w:id="3"/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7372C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716" w:type="dxa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F82493" w:rsidRDefault="00F82493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4" w:name="__UnoMark__268_2007196553"/>
                                <w:bookmarkStart w:id="5" w:name="__UnoMark__267_2007196553"/>
                                <w:bookmarkEnd w:id="4"/>
                                <w:bookmarkEnd w:id="5"/>
                              </w:p>
                            </w:tc>
                          </w:tr>
                          <w:tr w:rsidR="00F82493">
                            <w:trPr>
                              <w:trHeight w:val="150"/>
                            </w:trPr>
                            <w:tc>
                              <w:tcPr>
                                <w:tcW w:w="4706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F82493" w:rsidRDefault="00F82493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6" w:name="__UnoMark__270_2007196553"/>
                                <w:bookmarkStart w:id="7" w:name="__UnoMark__269_2007196553"/>
                                <w:bookmarkEnd w:id="6"/>
                                <w:bookmarkEnd w:id="7"/>
                              </w:p>
                            </w:tc>
                            <w:tc>
                              <w:tcPr>
                                <w:tcW w:w="1044" w:type="dxa"/>
                                <w:vMerge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F82493" w:rsidRDefault="00F82493">
                                <w:pPr>
                                  <w:pStyle w:val="En-tt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8" w:name="__UnoMark__272_2007196553"/>
                                <w:bookmarkStart w:id="9" w:name="__UnoMark__271_2007196553"/>
                                <w:bookmarkEnd w:id="8"/>
                                <w:bookmarkEnd w:id="9"/>
                              </w:p>
                            </w:tc>
                            <w:tc>
                              <w:tcPr>
                                <w:tcW w:w="4716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F82493" w:rsidRDefault="00F82493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10" w:name="__UnoMark__273_2007196553"/>
                                <w:bookmarkEnd w:id="10"/>
                              </w:p>
                            </w:tc>
                          </w:tr>
                        </w:tbl>
                        <w:p w:rsidR="00000000" w:rsidRDefault="00FA3E01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Cadre1" o:spid="_x0000_s1026" style="position:absolute;margin-left:-5.4pt;margin-top:.05pt;width:523.3pt;height:26.75pt;z-index:-503316477;visibility:visible;mso-wrap-style:square;mso-width-percent:1000;mso-wrap-distance-left:9.35pt;mso-wrap-distance-top:0;mso-wrap-distance-right:9.35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4706"/>
                      <w:gridCol w:w="1044"/>
                      <w:gridCol w:w="4716"/>
                    </w:tblGrid>
                    <w:tr w:rsidR="00F82493">
                      <w:trPr>
                        <w:trHeight w:val="151"/>
                      </w:trPr>
                      <w:tc>
                        <w:tcPr>
                          <w:tcW w:w="4706" w:type="dxa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F82493" w:rsidRDefault="00F82493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1" w:name="__UnoMark__264_2007196553"/>
                          <w:bookmarkEnd w:id="11"/>
                        </w:p>
                      </w:tc>
                      <w:tc>
                        <w:tcPr>
                          <w:tcW w:w="1044" w:type="dxa"/>
                          <w:vMerge w:val="restart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  <w:vAlign w:val="center"/>
                        </w:tcPr>
                        <w:p w:rsidR="00F82493" w:rsidRDefault="00FA3E01">
                          <w:pPr>
                            <w:pStyle w:val="Sansinterligne"/>
                          </w:pPr>
                          <w:bookmarkStart w:id="12" w:name="__UnoMark__265_2007196553"/>
                          <w:bookmarkEnd w:id="12"/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Page </w:t>
                          </w:r>
                          <w:bookmarkStart w:id="13" w:name="__UnoMark__266_2007196553"/>
                          <w:bookmarkEnd w:id="13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72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716" w:type="dxa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F82493" w:rsidRDefault="00F82493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4" w:name="__UnoMark__268_2007196553"/>
                          <w:bookmarkStart w:id="15" w:name="__UnoMark__267_2007196553"/>
                          <w:bookmarkEnd w:id="14"/>
                          <w:bookmarkEnd w:id="15"/>
                        </w:p>
                      </w:tc>
                    </w:tr>
                    <w:tr w:rsidR="00F82493">
                      <w:trPr>
                        <w:trHeight w:val="150"/>
                      </w:trPr>
                      <w:tc>
                        <w:tcPr>
                          <w:tcW w:w="4706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F82493" w:rsidRDefault="00F82493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6" w:name="__UnoMark__270_2007196553"/>
                          <w:bookmarkStart w:id="17" w:name="__UnoMark__269_2007196553"/>
                          <w:bookmarkEnd w:id="16"/>
                          <w:bookmarkEnd w:id="17"/>
                        </w:p>
                      </w:tc>
                      <w:tc>
                        <w:tcPr>
                          <w:tcW w:w="1044" w:type="dxa"/>
                          <w:vMerge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F82493" w:rsidRDefault="00F82493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8" w:name="__UnoMark__272_2007196553"/>
                          <w:bookmarkStart w:id="19" w:name="__UnoMark__271_2007196553"/>
                          <w:bookmarkEnd w:id="18"/>
                          <w:bookmarkEnd w:id="19"/>
                        </w:p>
                      </w:tc>
                      <w:tc>
                        <w:tcPr>
                          <w:tcW w:w="4716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F82493" w:rsidRDefault="00F82493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20" w:name="__UnoMark__273_2007196553"/>
                          <w:bookmarkEnd w:id="20"/>
                        </w:p>
                      </w:tc>
                    </w:tr>
                  </w:tbl>
                  <w:p w:rsidR="00000000" w:rsidRDefault="00FA3E01"/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01" w:rsidRDefault="00FA3E01">
      <w:pPr>
        <w:spacing w:after="0" w:line="240" w:lineRule="auto"/>
      </w:pPr>
      <w:r>
        <w:separator/>
      </w:r>
    </w:p>
  </w:footnote>
  <w:footnote w:type="continuationSeparator" w:id="0">
    <w:p w:rsidR="00FA3E01" w:rsidRDefault="00FA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93" w:rsidRDefault="00FA3E01">
    <w:pPr>
      <w:pStyle w:val="En-tte"/>
      <w:rPr>
        <w:rFonts w:ascii="Linux Biolinum G" w:hAnsi="Linux Biolinum G" w:cs="Linux Biolinum G"/>
      </w:rPr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-36830</wp:posOffset>
          </wp:positionV>
          <wp:extent cx="457200" cy="51371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5" r="-2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nux Biolinum G" w:hAnsi="Linux Biolinum G" w:cs="Linux Biolinum G"/>
      </w:rPr>
      <w:tab/>
    </w:r>
  </w:p>
  <w:p w:rsidR="00F82493" w:rsidRDefault="00F82493">
    <w:pPr>
      <w:pStyle w:val="En-tte"/>
      <w:rPr>
        <w:rFonts w:ascii="Leelawadee" w:hAnsi="Leelawadee" w:cs="Leelawadee"/>
        <w:sz w:val="18"/>
        <w:szCs w:val="18"/>
      </w:rPr>
    </w:pPr>
  </w:p>
  <w:p w:rsidR="00F82493" w:rsidRDefault="00F82493">
    <w:pPr>
      <w:pStyle w:val="En-tte"/>
      <w:rPr>
        <w:rFonts w:ascii="Leelawadee" w:hAnsi="Leelawadee" w:cs="Leelawadee"/>
        <w:sz w:val="18"/>
        <w:szCs w:val="18"/>
      </w:rPr>
    </w:pPr>
  </w:p>
  <w:p w:rsidR="00F82493" w:rsidRDefault="00F82493">
    <w:pPr>
      <w:pStyle w:val="En-tte"/>
      <w:rPr>
        <w:rFonts w:ascii="Leelawadee" w:hAnsi="Leelawadee" w:cs="Leelawadee"/>
        <w:sz w:val="18"/>
        <w:szCs w:val="18"/>
      </w:rPr>
    </w:pPr>
  </w:p>
  <w:p w:rsidR="00F82493" w:rsidRDefault="00FA3E01">
    <w:pPr>
      <w:pStyle w:val="En-tte"/>
    </w:pPr>
    <w:r>
      <w:rPr>
        <w:rFonts w:ascii="Leelawadee" w:hAnsi="Leelawadee" w:cs="Leelawadee"/>
        <w:sz w:val="18"/>
        <w:szCs w:val="18"/>
      </w:rPr>
      <w:t xml:space="preserve">Circonscription d’Avallon                                                                                                                                  </w:t>
    </w:r>
  </w:p>
  <w:p w:rsidR="00F82493" w:rsidRDefault="00F82493">
    <w:pPr>
      <w:pStyle w:val="En-tte"/>
      <w:rPr>
        <w:rFonts w:ascii="Linux Biolinum G" w:hAnsi="Linux Biolinum G" w:cs="Linux Biolinum G"/>
      </w:rPr>
    </w:pPr>
  </w:p>
  <w:p w:rsidR="00F82493" w:rsidRDefault="00F82493">
    <w:pPr>
      <w:pStyle w:val="En-tte"/>
      <w:jc w:val="center"/>
      <w:rPr>
        <w:rFonts w:ascii="Linux Biolinum G" w:hAnsi="Linux Biolinum G" w:cs="Linux Biolinum G"/>
        <w:b/>
        <w:sz w:val="16"/>
        <w:szCs w:val="16"/>
        <w:u w:val="single"/>
      </w:rPr>
    </w:pPr>
  </w:p>
  <w:p w:rsidR="00F82493" w:rsidRDefault="00F82493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</w:p>
  <w:p w:rsidR="00F82493" w:rsidRDefault="00FA3E01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>
      <w:rPr>
        <w:rFonts w:ascii="Arial" w:hAnsi="Arial" w:cs="Arial"/>
        <w:b/>
        <w:sz w:val="24"/>
        <w:szCs w:val="24"/>
      </w:rPr>
      <w:t>DOSSIER DE DEMANDE DE PASSAGE ANTICIPE</w:t>
    </w:r>
  </w:p>
  <w:p w:rsidR="00F82493" w:rsidRDefault="00FA3E01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en classe de : ………</w:t>
    </w:r>
  </w:p>
  <w:p w:rsidR="00F82493" w:rsidRDefault="00FA3E01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pour l’année scolaire 20…../20……</w:t>
    </w:r>
  </w:p>
  <w:p w:rsidR="00F82493" w:rsidRDefault="00F82493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i/>
        <w:sz w:val="24"/>
        <w:szCs w:val="24"/>
      </w:rPr>
    </w:pPr>
  </w:p>
  <w:p w:rsidR="00F82493" w:rsidRDefault="00F82493">
    <w:pPr>
      <w:pStyle w:val="En-tte"/>
      <w:jc w:val="center"/>
      <w:rPr>
        <w:rFonts w:ascii="Linux Biolinum G" w:hAnsi="Linux Biolinum G" w:cs="Linux Biolinum G"/>
        <w:sz w:val="16"/>
        <w:szCs w:val="16"/>
      </w:rPr>
    </w:pPr>
  </w:p>
  <w:p w:rsidR="00F82493" w:rsidRDefault="00F82493">
    <w:pPr>
      <w:pStyle w:val="En-tte"/>
      <w:jc w:val="center"/>
      <w:rPr>
        <w:rFonts w:ascii="Linux Biolinum G" w:hAnsi="Linux Biolinum G" w:cs="Linux Biolinum 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A8"/>
    <w:multiLevelType w:val="multilevel"/>
    <w:tmpl w:val="2F10D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D4046F"/>
    <w:multiLevelType w:val="multilevel"/>
    <w:tmpl w:val="7C00AF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3F03D61"/>
    <w:multiLevelType w:val="multilevel"/>
    <w:tmpl w:val="E07697D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61212"/>
    <w:multiLevelType w:val="multilevel"/>
    <w:tmpl w:val="F6F01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3"/>
    <w:rsid w:val="007372C8"/>
    <w:rsid w:val="00F82493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18C0-8102-40E5-8C02-481F65E6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04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D223B5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870CDB"/>
  </w:style>
  <w:style w:type="character" w:customStyle="1" w:styleId="PieddepageCar">
    <w:name w:val="Pied de page Car"/>
    <w:basedOn w:val="Policepardfaut"/>
    <w:link w:val="Pieddepage"/>
    <w:uiPriority w:val="99"/>
    <w:qFormat/>
    <w:rsid w:val="00870CD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0CD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2545EA"/>
    <w:rPr>
      <w:rFonts w:eastAsiaTheme="minorEastAsi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u w:val="none"/>
    </w:rPr>
  </w:style>
  <w:style w:type="character" w:customStyle="1" w:styleId="ListLabel6">
    <w:name w:val="ListLabel 6"/>
    <w:qFormat/>
    <w:rPr>
      <w:rFonts w:ascii="Arial" w:eastAsia="Arial Unicode MS" w:hAnsi="Arial" w:cs="Aria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 w:cs="Arial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Arial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Arial"/>
      <w:b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Arial"/>
      <w:b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70CD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70CD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0C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545EA"/>
    <w:rPr>
      <w:rFonts w:ascii="Calibri" w:eastAsiaTheme="minorEastAsia" w:hAnsi="Calibri"/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E04D2C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8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E253-DCE4-4FF3-8E50-29E16084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dc:description/>
  <cp:lastModifiedBy>IEN-AVALLON</cp:lastModifiedBy>
  <cp:revision>2</cp:revision>
  <cp:lastPrinted>2018-02-28T08:41:00Z</cp:lastPrinted>
  <dcterms:created xsi:type="dcterms:W3CDTF">2024-02-02T11:17:00Z</dcterms:created>
  <dcterms:modified xsi:type="dcterms:W3CDTF">2024-02-02T11:17:00Z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